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0" w:rsidRPr="00EC6484" w:rsidRDefault="00725148" w:rsidP="00EC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>
            <wp:extent cx="981075" cy="933048"/>
            <wp:effectExtent l="0" t="0" r="0" b="635"/>
            <wp:docPr id="1" name="Paveikslėlis 1" descr="D:\darbalaukis\1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balaukis\1logoti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766" cy="9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E62" w:rsidRPr="00EC6484">
        <w:rPr>
          <w:rFonts w:ascii="Times New Roman" w:hAnsi="Times New Roman" w:cs="Times New Roman"/>
          <w:b/>
          <w:sz w:val="28"/>
          <w:szCs w:val="28"/>
        </w:rPr>
        <w:t>Kauno r. Neveronių gimnazijos „Jaunučių“, „Jaunių“ pop chorų ir „Estrados studijos“ neformaliojo švietimo veikla</w:t>
      </w:r>
    </w:p>
    <w:p w:rsidR="00DE0E62" w:rsidRDefault="00DE0E62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</w:t>
      </w:r>
    </w:p>
    <w:p w:rsidR="00DE0E62" w:rsidRDefault="00DE0E62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vaikų saviraiškai;</w:t>
      </w:r>
    </w:p>
    <w:p w:rsidR="00DE0E62" w:rsidRDefault="00EC6484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Lavinti muzikinę klausą, atmintį, formuoti vokalinį muzikavimą;</w:t>
      </w:r>
    </w:p>
    <w:p w:rsidR="00EC6484" w:rsidRDefault="00EC6484" w:rsidP="00EC4683">
      <w:pPr>
        <w:pStyle w:val="Sraopastraipa"/>
        <w:numPr>
          <w:ilvl w:val="0"/>
          <w:numId w:val="1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vaikų nuovokumą ir sąmoningumą pasirenkant muziką, jos klausantis.</w:t>
      </w:r>
    </w:p>
    <w:p w:rsidR="00EC6484" w:rsidRDefault="00EC6484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Tikslinės grupės: </w:t>
      </w:r>
    </w:p>
    <w:p w:rsidR="00EC6484" w:rsidRDefault="00EC6484" w:rsidP="00EC4683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6484">
        <w:rPr>
          <w:rFonts w:ascii="Times New Roman" w:hAnsi="Times New Roman" w:cs="Times New Roman"/>
          <w:sz w:val="24"/>
          <w:szCs w:val="24"/>
        </w:rPr>
        <w:t>„Jaunučių pop choras“ – 7–</w:t>
      </w:r>
      <w:r>
        <w:rPr>
          <w:rFonts w:ascii="Times New Roman" w:hAnsi="Times New Roman" w:cs="Times New Roman"/>
          <w:sz w:val="24"/>
          <w:szCs w:val="24"/>
        </w:rPr>
        <w:t>10 metų mokiniai;</w:t>
      </w:r>
      <w:r w:rsidRPr="00EC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84" w:rsidRDefault="00EC6484" w:rsidP="00EC4683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6484">
        <w:rPr>
          <w:rFonts w:ascii="Times New Roman" w:hAnsi="Times New Roman" w:cs="Times New Roman"/>
          <w:sz w:val="24"/>
          <w:szCs w:val="24"/>
        </w:rPr>
        <w:t>„ Jaunių pop choras“ –11</w:t>
      </w:r>
      <w:r>
        <w:rPr>
          <w:rFonts w:ascii="Times New Roman" w:hAnsi="Times New Roman" w:cs="Times New Roman"/>
          <w:sz w:val="24"/>
          <w:szCs w:val="24"/>
        </w:rPr>
        <w:t>–13 metų mokiniai;</w:t>
      </w:r>
      <w:r w:rsidRPr="00EC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84" w:rsidRDefault="00EC6484" w:rsidP="00EC4683">
      <w:pPr>
        <w:pStyle w:val="Sraopastraipa"/>
        <w:numPr>
          <w:ilvl w:val="0"/>
          <w:numId w:val="2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6484">
        <w:rPr>
          <w:rFonts w:ascii="Times New Roman" w:hAnsi="Times New Roman" w:cs="Times New Roman"/>
          <w:sz w:val="24"/>
          <w:szCs w:val="24"/>
        </w:rPr>
        <w:t>„Estrados studijos“ –14–18 metų mokiniai.</w:t>
      </w:r>
    </w:p>
    <w:p w:rsidR="00E66DF5" w:rsidRDefault="00E66DF5" w:rsidP="00EC4683">
      <w:pPr>
        <w:pStyle w:val="Sraopastraip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6484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vadovas: Arūnas Pilipauskas</w:t>
      </w: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Būrelių veiklos 2019–2020 m. m.</w:t>
      </w:r>
    </w:p>
    <w:p w:rsidR="00E66DF5" w:rsidRDefault="00E66DF5" w:rsidP="00EC4683">
      <w:pPr>
        <w:pStyle w:val="Sraopastrai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DF5" w:rsidRPr="00EC6484" w:rsidRDefault="00B63B1F" w:rsidP="00EC4683">
      <w:pPr>
        <w:pStyle w:val="Sraopastraip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6DF5">
        <w:rPr>
          <w:rFonts w:ascii="Times New Roman" w:hAnsi="Times New Roman" w:cs="Times New Roman"/>
          <w:sz w:val="24"/>
          <w:szCs w:val="24"/>
        </w:rPr>
        <w:t>Kolektyvai koncertavo „</w:t>
      </w:r>
      <w:r>
        <w:rPr>
          <w:rFonts w:ascii="Times New Roman" w:hAnsi="Times New Roman" w:cs="Times New Roman"/>
          <w:sz w:val="24"/>
          <w:szCs w:val="24"/>
        </w:rPr>
        <w:t>Rugsėjo pirmo</w:t>
      </w:r>
      <w:r w:rsidR="00E66DF5">
        <w:rPr>
          <w:rFonts w:ascii="Times New Roman" w:hAnsi="Times New Roman" w:cs="Times New Roman"/>
          <w:sz w:val="24"/>
          <w:szCs w:val="24"/>
        </w:rPr>
        <w:t xml:space="preserve">sios“ šventėje, gimnazijos stadiono atidaryme, Tarptautinės Mokytojo dienos paminėjime, </w:t>
      </w:r>
      <w:r w:rsidR="00725148">
        <w:rPr>
          <w:rFonts w:ascii="Times New Roman" w:hAnsi="Times New Roman" w:cs="Times New Roman"/>
          <w:sz w:val="24"/>
          <w:szCs w:val="24"/>
        </w:rPr>
        <w:t xml:space="preserve">Kauno r. </w:t>
      </w:r>
      <w:r w:rsidR="00AA663B">
        <w:rPr>
          <w:rFonts w:ascii="Times New Roman" w:hAnsi="Times New Roman" w:cs="Times New Roman"/>
          <w:sz w:val="24"/>
          <w:szCs w:val="24"/>
        </w:rPr>
        <w:t xml:space="preserve">ir Kauno miesto </w:t>
      </w:r>
      <w:r w:rsidR="00E66DF5">
        <w:rPr>
          <w:rFonts w:ascii="Times New Roman" w:hAnsi="Times New Roman" w:cs="Times New Roman"/>
          <w:sz w:val="24"/>
          <w:szCs w:val="24"/>
        </w:rPr>
        <w:t xml:space="preserve">patriotinės dainos konkurse Kauno karo ir istorijos muziejuje, </w:t>
      </w:r>
      <w:r w:rsidR="00AA663B">
        <w:rPr>
          <w:rFonts w:ascii="Times New Roman" w:hAnsi="Times New Roman" w:cs="Times New Roman"/>
          <w:sz w:val="24"/>
          <w:szCs w:val="24"/>
        </w:rPr>
        <w:t>Kauno r. lietuvių kalbos ir literatūros konferencijoje, skirtoje T. Vaižgantui</w:t>
      </w:r>
      <w:bookmarkStart w:id="0" w:name="_GoBack"/>
      <w:bookmarkEnd w:id="0"/>
      <w:r w:rsidR="00AA663B">
        <w:rPr>
          <w:rFonts w:ascii="Times New Roman" w:hAnsi="Times New Roman" w:cs="Times New Roman"/>
          <w:sz w:val="24"/>
          <w:szCs w:val="24"/>
        </w:rPr>
        <w:t xml:space="preserve">, </w:t>
      </w:r>
      <w:r w:rsidR="00E66DF5">
        <w:rPr>
          <w:rFonts w:ascii="Times New Roman" w:hAnsi="Times New Roman" w:cs="Times New Roman"/>
          <w:sz w:val="24"/>
          <w:szCs w:val="24"/>
        </w:rPr>
        <w:t>Kalėdiniame koncerte „Sidabrinė snaigė“, Neveronių seniūnijos Kalėdinės eglutės įžiebimo šventėje, Lietuvos valstybės atkūrimo šventiniame koncerte „Dainuoju Lietuvai“</w:t>
      </w:r>
      <w:r>
        <w:rPr>
          <w:rFonts w:ascii="Times New Roman" w:hAnsi="Times New Roman" w:cs="Times New Roman"/>
          <w:sz w:val="24"/>
          <w:szCs w:val="24"/>
        </w:rPr>
        <w:t xml:space="preserve">, nuotoliniuose sveikinimuose su </w:t>
      </w:r>
      <w:proofErr w:type="spellStart"/>
      <w:r>
        <w:rPr>
          <w:rFonts w:ascii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hAnsi="Times New Roman" w:cs="Times New Roman"/>
          <w:sz w:val="24"/>
          <w:szCs w:val="24"/>
        </w:rPr>
        <w:t>. Velykom ir Mamos diena.</w:t>
      </w:r>
    </w:p>
    <w:p w:rsidR="00DE0E62" w:rsidRPr="00DE0E62" w:rsidRDefault="00725148" w:rsidP="00EC46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FB06776" wp14:editId="3D7DE924">
            <wp:extent cx="2869569" cy="1343025"/>
            <wp:effectExtent l="0" t="0" r="6985" b="0"/>
            <wp:docPr id="2" name="Paveikslėlis 2" descr="D:\darbalaukis\ARŪNO DAI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rbalaukis\ARŪNO DAIN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B6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94457" cy="1352550"/>
            <wp:effectExtent l="0" t="0" r="1270" b="0"/>
            <wp:docPr id="11" name="Paveikslėlis 11" descr="D:\darbalaukis\ARŪNO DAI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arbalaukis\ARŪNO DAI.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5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E62" w:rsidRPr="00DE0E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EB0"/>
    <w:multiLevelType w:val="hybridMultilevel"/>
    <w:tmpl w:val="AC921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A65A3"/>
    <w:multiLevelType w:val="hybridMultilevel"/>
    <w:tmpl w:val="21146F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62"/>
    <w:rsid w:val="00230138"/>
    <w:rsid w:val="006654A0"/>
    <w:rsid w:val="00725148"/>
    <w:rsid w:val="00826B64"/>
    <w:rsid w:val="00AA663B"/>
    <w:rsid w:val="00B63B1F"/>
    <w:rsid w:val="00DE0E62"/>
    <w:rsid w:val="00E66DF5"/>
    <w:rsid w:val="00EC4683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0E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mokytojas</cp:lastModifiedBy>
  <cp:revision>4</cp:revision>
  <dcterms:created xsi:type="dcterms:W3CDTF">2020-05-18T07:34:00Z</dcterms:created>
  <dcterms:modified xsi:type="dcterms:W3CDTF">2020-05-18T17:39:00Z</dcterms:modified>
</cp:coreProperties>
</file>